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2F73" w14:textId="6D7EA94B" w:rsidR="00F9148C" w:rsidRPr="00A0183B" w:rsidRDefault="00F9148C" w:rsidP="00F9148C">
      <w:pPr>
        <w:rPr>
          <w:b/>
          <w:bCs/>
          <w:color w:val="000000" w:themeColor="text1"/>
          <w:sz w:val="28"/>
          <w:szCs w:val="28"/>
        </w:rPr>
      </w:pPr>
      <w:r w:rsidRPr="00A0183B">
        <w:rPr>
          <w:b/>
          <w:bCs/>
          <w:color w:val="000000" w:themeColor="text1"/>
          <w:sz w:val="28"/>
          <w:szCs w:val="28"/>
        </w:rPr>
        <w:t>Zero Emission Trucking</w:t>
      </w:r>
      <w:r w:rsidRPr="00A0183B">
        <w:rPr>
          <w:b/>
          <w:bCs/>
          <w:color w:val="000000" w:themeColor="text1"/>
          <w:sz w:val="28"/>
          <w:szCs w:val="28"/>
        </w:rPr>
        <w:t>:</w:t>
      </w:r>
    </w:p>
    <w:p w14:paraId="1E7124AE" w14:textId="1633AA3F" w:rsidR="00F9148C" w:rsidRPr="00A0183B" w:rsidRDefault="00F9148C" w:rsidP="00F9148C">
      <w:pPr>
        <w:rPr>
          <w:b/>
          <w:bCs/>
          <w:i/>
          <w:iCs/>
          <w:color w:val="000000" w:themeColor="text1"/>
          <w:sz w:val="26"/>
          <w:szCs w:val="26"/>
        </w:rPr>
      </w:pPr>
      <w:r w:rsidRPr="00A0183B">
        <w:rPr>
          <w:b/>
          <w:bCs/>
          <w:i/>
          <w:iCs/>
          <w:color w:val="000000" w:themeColor="text1"/>
          <w:sz w:val="26"/>
          <w:szCs w:val="26"/>
        </w:rPr>
        <w:t>Schneider leads the way</w:t>
      </w:r>
    </w:p>
    <w:p w14:paraId="553DBE08" w14:textId="464BCF34" w:rsidR="00F9148C" w:rsidRPr="00A0183B" w:rsidRDefault="00F9148C" w:rsidP="00F9148C">
      <w:pPr>
        <w:rPr>
          <w:color w:val="000000" w:themeColor="text1"/>
          <w:sz w:val="24"/>
          <w:szCs w:val="24"/>
        </w:rPr>
      </w:pPr>
      <w:r w:rsidRPr="00A0183B">
        <w:rPr>
          <w:color w:val="000000" w:themeColor="text1"/>
          <w:sz w:val="24"/>
          <w:szCs w:val="24"/>
        </w:rPr>
        <w:t>By Nan Nelson, Economic Transformation Signals Team</w:t>
      </w:r>
    </w:p>
    <w:p w14:paraId="38B95D2B" w14:textId="77777777" w:rsidR="00F9148C" w:rsidRPr="00A0183B" w:rsidRDefault="00F9148C" w:rsidP="00F9148C">
      <w:pPr>
        <w:rPr>
          <w:color w:val="000000" w:themeColor="text1"/>
          <w:sz w:val="24"/>
          <w:szCs w:val="24"/>
        </w:rPr>
      </w:pPr>
    </w:p>
    <w:p w14:paraId="3A381B81" w14:textId="639A43C2" w:rsidR="00F9148C" w:rsidRPr="00A0183B" w:rsidRDefault="00F9148C" w:rsidP="00F9148C">
      <w:pPr>
        <w:rPr>
          <w:color w:val="000000" w:themeColor="text1"/>
          <w:sz w:val="24"/>
          <w:szCs w:val="24"/>
        </w:rPr>
      </w:pPr>
      <w:r w:rsidRPr="00A0183B">
        <w:rPr>
          <w:color w:val="000000" w:themeColor="text1"/>
          <w:sz w:val="24"/>
          <w:szCs w:val="24"/>
        </w:rPr>
        <w:t xml:space="preserve">In </w:t>
      </w:r>
      <w:r w:rsidRPr="00A0183B">
        <w:rPr>
          <w:color w:val="000000" w:themeColor="text1"/>
          <w:sz w:val="24"/>
          <w:szCs w:val="24"/>
        </w:rPr>
        <w:t>a</w:t>
      </w:r>
      <w:r w:rsidRPr="00A0183B">
        <w:rPr>
          <w:color w:val="000000" w:themeColor="text1"/>
          <w:sz w:val="24"/>
          <w:szCs w:val="24"/>
        </w:rPr>
        <w:t xml:space="preserve"> late 2023 video interview by WBAY's Chris Roth, Schneider President and CEO Mark Rourke noted that the biggest problem to solve along the way to becoming the first carrier with </w:t>
      </w:r>
      <w:r w:rsidRPr="00A0183B">
        <w:rPr>
          <w:color w:val="000000" w:themeColor="text1"/>
          <w:sz w:val="24"/>
          <w:szCs w:val="24"/>
        </w:rPr>
        <w:t>one</w:t>
      </w:r>
      <w:r w:rsidRPr="00A0183B">
        <w:rPr>
          <w:color w:val="000000" w:themeColor="text1"/>
          <w:sz w:val="24"/>
          <w:szCs w:val="24"/>
        </w:rPr>
        <w:t xml:space="preserve"> million zero</w:t>
      </w:r>
      <w:r w:rsidR="00A0183B" w:rsidRPr="00A0183B">
        <w:rPr>
          <w:color w:val="000000" w:themeColor="text1"/>
          <w:sz w:val="24"/>
          <w:szCs w:val="24"/>
        </w:rPr>
        <w:t>-</w:t>
      </w:r>
      <w:r w:rsidRPr="00A0183B">
        <w:rPr>
          <w:color w:val="000000" w:themeColor="text1"/>
          <w:sz w:val="24"/>
          <w:szCs w:val="24"/>
        </w:rPr>
        <w:t xml:space="preserve">emission miles was high capacity, high speed </w:t>
      </w:r>
      <w:r w:rsidRPr="00A0183B">
        <w:rPr>
          <w:i/>
          <w:iCs/>
          <w:color w:val="000000" w:themeColor="text1"/>
          <w:sz w:val="24"/>
          <w:szCs w:val="24"/>
        </w:rPr>
        <w:t>charging</w:t>
      </w:r>
      <w:r w:rsidRPr="00A0183B">
        <w:rPr>
          <w:color w:val="000000" w:themeColor="text1"/>
          <w:sz w:val="24"/>
          <w:szCs w:val="24"/>
        </w:rPr>
        <w:t xml:space="preserve"> for the battery-electric fleet based in California.  This system will be effective</w:t>
      </w:r>
      <w:r w:rsidRPr="00A0183B">
        <w:rPr>
          <w:color w:val="000000" w:themeColor="text1"/>
          <w:sz w:val="24"/>
          <w:szCs w:val="24"/>
        </w:rPr>
        <w:t xml:space="preserve"> </w:t>
      </w:r>
      <w:r w:rsidRPr="00A0183B">
        <w:rPr>
          <w:color w:val="000000" w:themeColor="text1"/>
          <w:sz w:val="24"/>
          <w:szCs w:val="24"/>
        </w:rPr>
        <w:t>only in dense, warm-weather areas, because the range is only about 200 miles</w:t>
      </w:r>
      <w:r w:rsidR="00A0183B" w:rsidRPr="00A0183B">
        <w:rPr>
          <w:color w:val="000000" w:themeColor="text1"/>
          <w:sz w:val="24"/>
          <w:szCs w:val="24"/>
        </w:rPr>
        <w:t>,</w:t>
      </w:r>
      <w:r w:rsidRPr="00A0183B">
        <w:rPr>
          <w:color w:val="000000" w:themeColor="text1"/>
          <w:sz w:val="24"/>
          <w:szCs w:val="24"/>
        </w:rPr>
        <w:t xml:space="preserve"> and weather is a big factor in holding a charge.</w:t>
      </w:r>
    </w:p>
    <w:p w14:paraId="1583F863" w14:textId="77777777" w:rsidR="00F9148C" w:rsidRPr="00A0183B" w:rsidRDefault="00F9148C" w:rsidP="00F9148C">
      <w:pPr>
        <w:rPr>
          <w:color w:val="000000" w:themeColor="text1"/>
          <w:sz w:val="24"/>
          <w:szCs w:val="24"/>
        </w:rPr>
      </w:pPr>
    </w:p>
    <w:p w14:paraId="02DC9D40" w14:textId="59975CA3" w:rsidR="00F9148C" w:rsidRPr="00A0183B" w:rsidRDefault="00F9148C" w:rsidP="00F9148C">
      <w:pPr>
        <w:rPr>
          <w:color w:val="000000" w:themeColor="text1"/>
          <w:sz w:val="24"/>
          <w:szCs w:val="24"/>
        </w:rPr>
      </w:pPr>
      <w:r w:rsidRPr="00A0183B">
        <w:rPr>
          <w:color w:val="000000" w:themeColor="text1"/>
          <w:sz w:val="24"/>
          <w:szCs w:val="24"/>
        </w:rPr>
        <w:t xml:space="preserve">As a result, the company is now exploring a move to hydrogen fuel, which is at least </w:t>
      </w:r>
      <w:r w:rsidRPr="00A0183B">
        <w:rPr>
          <w:color w:val="000000" w:themeColor="text1"/>
          <w:sz w:val="24"/>
          <w:szCs w:val="24"/>
        </w:rPr>
        <w:t>three</w:t>
      </w:r>
      <w:r w:rsidRPr="00A0183B">
        <w:rPr>
          <w:color w:val="000000" w:themeColor="text1"/>
          <w:sz w:val="24"/>
          <w:szCs w:val="24"/>
        </w:rPr>
        <w:t xml:space="preserve"> to </w:t>
      </w:r>
      <w:r w:rsidRPr="00A0183B">
        <w:rPr>
          <w:color w:val="000000" w:themeColor="text1"/>
          <w:sz w:val="24"/>
          <w:szCs w:val="24"/>
        </w:rPr>
        <w:t>five</w:t>
      </w:r>
      <w:r w:rsidRPr="00A0183B">
        <w:rPr>
          <w:color w:val="000000" w:themeColor="text1"/>
          <w:sz w:val="24"/>
          <w:szCs w:val="24"/>
        </w:rPr>
        <w:t xml:space="preserve"> years off.  It is an even bigger infrastructure challenge than </w:t>
      </w:r>
      <w:r w:rsidRPr="00A0183B">
        <w:rPr>
          <w:color w:val="000000" w:themeColor="text1"/>
          <w:sz w:val="24"/>
          <w:szCs w:val="24"/>
        </w:rPr>
        <w:t>battery electric</w:t>
      </w:r>
      <w:r w:rsidRPr="00A0183B">
        <w:rPr>
          <w:color w:val="000000" w:themeColor="text1"/>
          <w:sz w:val="24"/>
          <w:szCs w:val="24"/>
        </w:rPr>
        <w:t>.  But, Rourke says, it will enable very long-range and cold weather operation, even here in the upper Midwest.  </w:t>
      </w:r>
    </w:p>
    <w:p w14:paraId="648944F7" w14:textId="77777777" w:rsidR="00F9148C" w:rsidRPr="00A0183B" w:rsidRDefault="00F9148C" w:rsidP="00F9148C">
      <w:pPr>
        <w:rPr>
          <w:color w:val="000000" w:themeColor="text1"/>
          <w:sz w:val="24"/>
          <w:szCs w:val="24"/>
        </w:rPr>
      </w:pPr>
    </w:p>
    <w:p w14:paraId="012791BA" w14:textId="35A35C4B" w:rsidR="00F9148C" w:rsidRPr="00A0183B" w:rsidRDefault="00F9148C" w:rsidP="00F9148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A0183B">
        <w:rPr>
          <w:rFonts w:asciiTheme="minorHAnsi" w:hAnsiTheme="minorHAnsi"/>
          <w:color w:val="000000" w:themeColor="text1"/>
          <w:sz w:val="24"/>
          <w:szCs w:val="24"/>
        </w:rPr>
        <w:t>(H</w:t>
      </w:r>
      <w:r w:rsidRPr="00A0183B">
        <w:rPr>
          <w:rFonts w:asciiTheme="minorHAnsi" w:hAnsiTheme="minorHAnsi" w:cs="Arial"/>
          <w:color w:val="000000" w:themeColor="text1"/>
          <w:sz w:val="24"/>
          <w:szCs w:val="24"/>
        </w:rPr>
        <w:t>ydrogen fuel cell electric vehicles produce their own electricity through a chemical reaction in a fuel cell stack where hydrogen gas (H2) and oxygen (O2) from the surrounding air are transformed into water (H20) and electrical energy.  Today, the production of hydrogen fuel is energy-intensive and often relies on non-renewable sources... but perhaps</w:t>
      </w:r>
      <w:r w:rsidRPr="00A0183B">
        <w:rPr>
          <w:rFonts w:asciiTheme="minorHAnsi" w:hAnsiTheme="minorHAnsi" w:cs="Arial"/>
          <w:color w:val="000000" w:themeColor="text1"/>
          <w:sz w:val="24"/>
          <w:szCs w:val="24"/>
        </w:rPr>
        <w:t xml:space="preserve"> that will</w:t>
      </w:r>
      <w:r w:rsidRPr="00A0183B">
        <w:rPr>
          <w:rFonts w:asciiTheme="minorHAnsi" w:hAnsiTheme="minorHAnsi" w:cs="Arial"/>
          <w:color w:val="000000" w:themeColor="text1"/>
          <w:sz w:val="24"/>
          <w:szCs w:val="24"/>
        </w:rPr>
        <w:t xml:space="preserve"> not always</w:t>
      </w:r>
      <w:r w:rsidRPr="00A0183B">
        <w:rPr>
          <w:rFonts w:asciiTheme="minorHAnsi" w:hAnsiTheme="minorHAnsi" w:cs="Arial"/>
          <w:color w:val="000000" w:themeColor="text1"/>
          <w:sz w:val="24"/>
          <w:szCs w:val="24"/>
        </w:rPr>
        <w:t xml:space="preserve"> be the case</w:t>
      </w:r>
      <w:r w:rsidRPr="00A0183B">
        <w:rPr>
          <w:rFonts w:asciiTheme="minorHAnsi" w:hAnsiTheme="minorHAnsi" w:cs="Arial"/>
          <w:color w:val="000000" w:themeColor="text1"/>
          <w:sz w:val="24"/>
          <w:szCs w:val="24"/>
        </w:rPr>
        <w:t>.)</w:t>
      </w:r>
    </w:p>
    <w:p w14:paraId="660E3674" w14:textId="77777777" w:rsidR="00F9148C" w:rsidRPr="00A0183B" w:rsidRDefault="00F9148C" w:rsidP="00F9148C">
      <w:pPr>
        <w:rPr>
          <w:color w:val="000000" w:themeColor="text1"/>
          <w:sz w:val="24"/>
          <w:szCs w:val="24"/>
        </w:rPr>
      </w:pPr>
    </w:p>
    <w:p w14:paraId="4A4BEE96" w14:textId="624FD5D4" w:rsidR="00F9148C" w:rsidRPr="00A0183B" w:rsidRDefault="00F9148C" w:rsidP="00F9148C">
      <w:pPr>
        <w:rPr>
          <w:color w:val="000000" w:themeColor="text1"/>
          <w:sz w:val="24"/>
          <w:szCs w:val="24"/>
        </w:rPr>
      </w:pPr>
      <w:r w:rsidRPr="00A0183B">
        <w:rPr>
          <w:color w:val="000000" w:themeColor="text1"/>
          <w:sz w:val="24"/>
          <w:szCs w:val="24"/>
        </w:rPr>
        <w:t>We might ponder: if trucking enables construction of hydrogen fuel infrastructure, can hydrogen</w:t>
      </w:r>
      <w:r w:rsidRPr="00A0183B">
        <w:rPr>
          <w:color w:val="000000" w:themeColor="text1"/>
          <w:sz w:val="24"/>
          <w:szCs w:val="24"/>
        </w:rPr>
        <w:t>-</w:t>
      </w:r>
      <w:r w:rsidRPr="00A0183B">
        <w:rPr>
          <w:color w:val="000000" w:themeColor="text1"/>
          <w:sz w:val="24"/>
          <w:szCs w:val="24"/>
        </w:rPr>
        <w:t>fueled electric autos be far behind?  And how much effort should we put into battery-electric charging infrastructure in the meantime?</w:t>
      </w:r>
    </w:p>
    <w:p w14:paraId="25842935" w14:textId="77777777" w:rsidR="00F9148C" w:rsidRPr="00A0183B" w:rsidRDefault="00F9148C" w:rsidP="00F9148C">
      <w:pPr>
        <w:rPr>
          <w:color w:val="000000" w:themeColor="text1"/>
          <w:sz w:val="24"/>
          <w:szCs w:val="24"/>
        </w:rPr>
      </w:pPr>
    </w:p>
    <w:p w14:paraId="22AD1E37" w14:textId="15F52C88" w:rsidR="00F9148C" w:rsidRDefault="00F9148C" w:rsidP="00F9148C">
      <w:pPr>
        <w:rPr>
          <w:sz w:val="24"/>
          <w:szCs w:val="24"/>
        </w:rPr>
      </w:pPr>
      <w:r w:rsidRPr="00A0183B">
        <w:rPr>
          <w:color w:val="000000" w:themeColor="text1"/>
          <w:sz w:val="24"/>
          <w:szCs w:val="24"/>
        </w:rPr>
        <w:t>For the moment, however</w:t>
      </w:r>
      <w:r>
        <w:rPr>
          <w:sz w:val="24"/>
          <w:szCs w:val="24"/>
        </w:rPr>
        <w:t xml:space="preserve">, </w:t>
      </w:r>
      <w:hyperlink r:id="rId4" w:history="1">
        <w:r w:rsidRPr="00F9148C">
          <w:rPr>
            <w:rStyle w:val="Hyperlink"/>
            <w:sz w:val="24"/>
            <w:szCs w:val="24"/>
          </w:rPr>
          <w:t>enjoy the vi</w:t>
        </w:r>
        <w:r w:rsidRPr="00F9148C">
          <w:rPr>
            <w:rStyle w:val="Hyperlink"/>
            <w:sz w:val="24"/>
            <w:szCs w:val="24"/>
          </w:rPr>
          <w:t>d</w:t>
        </w:r>
        <w:r w:rsidRPr="00F9148C">
          <w:rPr>
            <w:rStyle w:val="Hyperlink"/>
            <w:sz w:val="24"/>
            <w:szCs w:val="24"/>
          </w:rPr>
          <w:t>eo here</w:t>
        </w:r>
      </w:hyperlink>
      <w:r>
        <w:rPr>
          <w:sz w:val="24"/>
          <w:szCs w:val="24"/>
        </w:rPr>
        <w:t>.</w:t>
      </w:r>
    </w:p>
    <w:p w14:paraId="5D4D51F8" w14:textId="77777777" w:rsidR="00F9148C" w:rsidRDefault="00F9148C" w:rsidP="00F9148C">
      <w:pPr>
        <w:rPr>
          <w:sz w:val="24"/>
          <w:szCs w:val="24"/>
        </w:rPr>
      </w:pPr>
    </w:p>
    <w:p w14:paraId="318E2420" w14:textId="77777777" w:rsidR="00F9148C" w:rsidRDefault="00F9148C" w:rsidP="00F9148C">
      <w:pPr>
        <w:rPr>
          <w:sz w:val="24"/>
          <w:szCs w:val="24"/>
        </w:rPr>
      </w:pPr>
    </w:p>
    <w:p w14:paraId="44C49495" w14:textId="77777777" w:rsidR="00735E58" w:rsidRDefault="00735E58"/>
    <w:sectPr w:rsidR="00735E58" w:rsidSect="0005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8C"/>
    <w:rsid w:val="0005343F"/>
    <w:rsid w:val="00735E58"/>
    <w:rsid w:val="00A0183B"/>
    <w:rsid w:val="00A57E63"/>
    <w:rsid w:val="00AE1867"/>
    <w:rsid w:val="00EB7AC2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F4962"/>
  <w15:chartTrackingRefBased/>
  <w15:docId w15:val="{B17CB216-BDB4-4F47-BE41-92A35D9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8C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4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4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4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4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4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4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4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4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4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48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48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4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4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48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bay.com/2023/11/27/schneider-becomes-first-major-carrier-with-1-million-zero-emission-m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Gerlach</dc:creator>
  <cp:keywords/>
  <dc:description/>
  <cp:lastModifiedBy>Lynn Gerlach</cp:lastModifiedBy>
  <cp:revision>1</cp:revision>
  <dcterms:created xsi:type="dcterms:W3CDTF">2024-05-15T00:48:00Z</dcterms:created>
  <dcterms:modified xsi:type="dcterms:W3CDTF">2024-05-15T00:59:00Z</dcterms:modified>
</cp:coreProperties>
</file>